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5" w:rsidRPr="005B0952" w:rsidRDefault="00FF3FB8">
      <w:pPr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</w:pPr>
      <w:r w:rsidRPr="005B09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Judge Overturns Conviction and Vacates Life Sentence of</w:t>
      </w:r>
      <w:r w:rsidR="00240785" w:rsidRPr="005B09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 xml:space="preserve"> </w:t>
      </w:r>
      <w:r w:rsidRPr="005B0952">
        <w:rPr>
          <w:rFonts w:ascii="Times New Roman" w:hAnsi="Times New Roman" w:cs="Times New Roman"/>
          <w:b/>
          <w:color w:val="1F1F1F"/>
          <w:sz w:val="24"/>
          <w:szCs w:val="24"/>
          <w:shd w:val="clear" w:color="auto" w:fill="FFFFFF"/>
        </w:rPr>
        <w:t>Northern California Innocence Project Client</w:t>
      </w:r>
    </w:p>
    <w:p w:rsidR="00445955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 a case representing a record third exoneration in one year,</w:t>
      </w:r>
      <w:r w:rsidR="005B0952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NCIP lawyers assist in getting a Los Angeles man's murder and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attempted robbery convictions set aside by uncovering new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evidence of innocence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</w:p>
    <w:p w:rsidR="00445955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LOS ANGELES and SANTA CLARA, CA - September 30, 2011 - A Los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Angeles County superior court judge today threw out the 1995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murder and attempted robbery convictions of Northern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California Innocence Project (NCIP) client Obie Anthony.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Judge Kelvin Filer granted the habeas petition on the basis of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the cumulative harm of prosecutorial misconduct, specifically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the trial prosecutor's failure to correct the false testimony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of its key witness, and the prosecution's failure to disclose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exculpatory evidence to the defense, specifically the fact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that the prosecution's key witness received a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"sweetheart deal" in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exchange for his testimony against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Mr. Anthony.</w:t>
      </w:r>
    </w:p>
    <w:p w:rsidR="00445955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 overturning the conviction, Judge Filer said that the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prosecution's chief witness, around whom the entire case for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trial was built, "will say almost anything to avoid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consequences to himself... in an earlier proceeding, he lied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about the death of his own mother."</w:t>
      </w:r>
    </w:p>
    <w:p w:rsidR="00445955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Judge Filer issued the order after lawyers from NCIP at Santa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Clara University School of Law, who have represented Anthony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for three years, along with lawyers from Loyola Law School's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Project for the Innocent, presented evidence of his innocence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during an 11-day evidentiary hearing.</w:t>
      </w:r>
    </w:p>
    <w:p w:rsidR="00445955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proofErr w:type="gram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NCIP legal director Linda Starr, Obie Anthony, and NCIP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supervising attorney Paige </w:t>
      </w:r>
      <w:proofErr w:type="spell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Kaneb</w:t>
      </w:r>
      <w:proofErr w:type="spellEnd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at the evidentiary hearing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September 2011.</w:t>
      </w:r>
      <w:proofErr w:type="gramEnd"/>
    </w:p>
    <w:p w:rsidR="007034E2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During the hearing NCIP and Loyola lawyers demonstrated the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prosecution's key witness, John Jones, had lied repeatedly at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trial, and that the prosecution knew of his lies and failed to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correct them for the jury. They also presented evidence that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the prosecution suppressed evidence that impeached its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witnesses, that Anthony is actually innocent, and that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Anthony's defense attorney at trial failed to investigate and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present information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that suggested Jones was the actual killer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and Anthony was innocent.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Jones testified at the hearing that to make his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identifications of Anthony, he had relied on descriptions from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others, along with suggestions from the detectives and false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information they had given him.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Anthony's team of lawyers was comprised of NCIP lawyers Paige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Kaneb</w:t>
      </w:r>
      <w:proofErr w:type="spellEnd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, Linda Starr and Seth </w:t>
      </w:r>
      <w:proofErr w:type="spell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Flagsberg</w:t>
      </w:r>
      <w:proofErr w:type="spellEnd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 Loyola Law School's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Project for the Innocent lawyers Adam Grant and Laurie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lastRenderedPageBreak/>
        <w:t>Levenson</w:t>
      </w:r>
      <w:proofErr w:type="gram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,and</w:t>
      </w:r>
      <w:proofErr w:type="spellEnd"/>
      <w:proofErr w:type="gramEnd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Federal Public Defender Investigator Deborah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Crawford. Law students from Santa Clara University School of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Law and Loyola Law School also assisted.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"This conviction should have never happened," said NCIP Legal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Director Linda Starr. "Police purposely ignored and hid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evidence that did not support their theory, and manipulated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the witnesses to create evidence to support their misguided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tunnel vision. The prosecution falsely denied that they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granted their star witness a deal for his cooperation and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failed to correct his lies at trial. And Mr. Anthony's own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attorney failed to investigate the case. For their failures,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Mr. Anthony has spent 17 years in prison for a murder that he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did not commit - and the actual murderer has remained free.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This cannot be considered justice."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"Obie Anthony is an innocent man who has survived this ordeal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with grace and courage," said NCIP attorney Paige </w:t>
      </w:r>
      <w:proofErr w:type="spell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Kaneb</w:t>
      </w:r>
      <w:proofErr w:type="spellEnd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. "Even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now, Mr. Anthony is not angry. Instead, he just wants to start</w:t>
      </w:r>
      <w:r w:rsidR="007034E2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his life as a free man, go to college, and then devote his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time to helping others."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Background</w:t>
      </w:r>
    </w:p>
    <w:p w:rsidR="007034E2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On August 1, 1995, Obie Anthony was convicted of attempted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robbery and the murder of Felipe Gonzales near a house </w:t>
      </w:r>
      <w:proofErr w:type="spellStart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ofprostitution</w:t>
      </w:r>
      <w:proofErr w:type="spellEnd"/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on March 27, 1994. The conviction was primarily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based on the testimony of one witness, John Jones, who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operated the house of prostitution, had a prior manslaughter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conviction, and was known to carry and use firearms.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</w:p>
    <w:p w:rsidR="007034E2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Police had no leads on the crime until one month later, when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E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lliot Santana falsely claimed to have been carjacked at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gunpoint by three men, and identified Anthony and two friends,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Reggie Cole and Michael Miller, as those men. Police proceeded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to put their photos in photographic lineups and showed them to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witnesses in the Gonzales murder. Jones was the only person to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positively identify Anthony in connection with the Gonzales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murder.</w:t>
      </w:r>
      <w:r w:rsidRPr="00FF3FB8">
        <w:rPr>
          <w:rFonts w:ascii="Times New Roman" w:hAnsi="Times New Roman" w:cs="Times New Roman"/>
          <w:color w:val="1F1F1F"/>
          <w:sz w:val="24"/>
          <w:szCs w:val="24"/>
        </w:rPr>
        <w:br/>
      </w:r>
    </w:p>
    <w:p w:rsidR="005213A6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At trial, the prosecution's case rested entirely on eyewitness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="00A96054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testimony.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The fingerprints lifted from the scene did not</w:t>
      </w:r>
      <w:r w:rsidR="00445955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match Anthony, nor did the shoeprints.  Detectives found no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murder weapon or clothing that matched the descriptions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provided by witnesses.  In fact, no physical evidence ever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connected Anthony to the crime.  Furthermore, Anthony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presented numerous alibi witnesses who testified that he was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at home on the night of the murder.  Despite this, Anthony was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convicted and received a prison sentence of life without the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possibility of parole.</w:t>
      </w:r>
    </w:p>
    <w:p w:rsidR="00ED7423" w:rsidRPr="00FF3FB8" w:rsidRDefault="00FF3FB8">
      <w:pPr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The court ordered Anthony released on his own recognizance,</w:t>
      </w:r>
      <w:r w:rsidR="005213A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</w:t>
      </w:r>
      <w:r w:rsidRPr="00FF3FB8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pending the completion of release paperwork.</w:t>
      </w:r>
    </w:p>
    <w:sectPr w:rsidR="00ED7423" w:rsidRPr="00FF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A"/>
    <w:rsid w:val="00240785"/>
    <w:rsid w:val="00445955"/>
    <w:rsid w:val="005213A6"/>
    <w:rsid w:val="005B0952"/>
    <w:rsid w:val="007034E2"/>
    <w:rsid w:val="00A96054"/>
    <w:rsid w:val="00DF669A"/>
    <w:rsid w:val="00ED7423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ARedmond</dc:creator>
  <cp:keywords/>
  <dc:description/>
  <cp:lastModifiedBy>ARedmond</cp:lastModifiedBy>
  <cp:revision>8</cp:revision>
  <dcterms:created xsi:type="dcterms:W3CDTF">2015-04-14T21:57:00Z</dcterms:created>
  <dcterms:modified xsi:type="dcterms:W3CDTF">2015-04-14T23:39:00Z</dcterms:modified>
</cp:coreProperties>
</file>